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CA886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附件3</w:t>
      </w:r>
    </w:p>
    <w:p w14:paraId="42C5C790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中国新闻奖报送作品目录</w:t>
      </w:r>
    </w:p>
    <w:p w14:paraId="2FF534E9">
      <w:pPr>
        <w:spacing w:after="0" w:afterLines="0"/>
        <w:jc w:val="center"/>
        <w:rPr>
          <w:rFonts w:ascii="方正仿宋_GB2312" w:hAnsi="华文中宋"/>
          <w:b/>
          <w:color w:val="000000"/>
          <w:sz w:val="24"/>
          <w:szCs w:val="24"/>
        </w:rPr>
      </w:pPr>
      <w:r>
        <w:rPr>
          <w:rFonts w:hint="eastAsia" w:ascii="方正仿宋_GB2312" w:hAnsi="仿宋"/>
          <w:b/>
          <w:color w:val="000000"/>
          <w:sz w:val="24"/>
          <w:szCs w:val="24"/>
        </w:rPr>
        <w:t>（报送单位填报）</w:t>
      </w:r>
    </w:p>
    <w:tbl>
      <w:tblPr>
        <w:tblStyle w:val="5"/>
        <w:tblW w:w="10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284"/>
        <w:gridCol w:w="1134"/>
        <w:gridCol w:w="1230"/>
        <w:gridCol w:w="181"/>
        <w:gridCol w:w="659"/>
        <w:gridCol w:w="1408"/>
        <w:gridCol w:w="1483"/>
      </w:tblGrid>
      <w:tr w14:paraId="0302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384" w:type="dxa"/>
            <w:vAlign w:val="center"/>
          </w:tcPr>
          <w:p w14:paraId="246C365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序号</w:t>
            </w:r>
          </w:p>
        </w:tc>
        <w:tc>
          <w:tcPr>
            <w:tcW w:w="2268" w:type="dxa"/>
            <w:vAlign w:val="center"/>
          </w:tcPr>
          <w:p w14:paraId="603D37C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1418" w:type="dxa"/>
            <w:gridSpan w:val="2"/>
            <w:vAlign w:val="center"/>
          </w:tcPr>
          <w:p w14:paraId="0725A01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1411" w:type="dxa"/>
            <w:gridSpan w:val="2"/>
            <w:vAlign w:val="center"/>
          </w:tcPr>
          <w:p w14:paraId="30E1E5D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0577B0C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（时长）</w:t>
            </w:r>
          </w:p>
        </w:tc>
        <w:tc>
          <w:tcPr>
            <w:tcW w:w="2067" w:type="dxa"/>
            <w:gridSpan w:val="2"/>
            <w:vAlign w:val="center"/>
          </w:tcPr>
          <w:p w14:paraId="5A2F2D2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原创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1483" w:type="dxa"/>
            <w:vAlign w:val="center"/>
          </w:tcPr>
          <w:p w14:paraId="43FA8E37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作品链接</w:t>
            </w:r>
          </w:p>
        </w:tc>
      </w:tr>
      <w:tr w14:paraId="3451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3" w:hRule="exact"/>
          <w:jc w:val="center"/>
        </w:trPr>
        <w:tc>
          <w:tcPr>
            <w:tcW w:w="1384" w:type="dxa"/>
            <w:vAlign w:val="center"/>
          </w:tcPr>
          <w:p w14:paraId="07235196">
            <w:pPr>
              <w:spacing w:line="360" w:lineRule="auto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11AB5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基层群众“被体检” 村医作假为哪般</w:t>
            </w:r>
            <w:bookmarkEnd w:id="0"/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37C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舆论监督报道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5B635">
            <w:pPr>
              <w:spacing w:line="360" w:lineRule="auto"/>
              <w:rPr>
                <w:rFonts w:hint="default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5分40秒</w:t>
            </w:r>
          </w:p>
        </w:tc>
        <w:tc>
          <w:tcPr>
            <w:tcW w:w="2067" w:type="dxa"/>
            <w:gridSpan w:val="2"/>
            <w:vAlign w:val="center"/>
          </w:tcPr>
          <w:p w14:paraId="57025C27">
            <w:pPr>
              <w:spacing w:line="360" w:lineRule="auto"/>
              <w:rPr>
                <w:rFonts w:hint="default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山东广播电视台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78D14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https://sdxw.iqilu.com/share/dHYtMjEtNTgyMDA0NQ.html#/</w:t>
            </w:r>
          </w:p>
        </w:tc>
      </w:tr>
      <w:tr w14:paraId="2FC31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019E9F8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469D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C731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82BD4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4760093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4619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3619A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48E3002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3510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B979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15D6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D1B8504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49E2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518EB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700C2994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B7A4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C864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C63A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C37480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277F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FB94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50E0B19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6DEF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BEB5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FE0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7E1066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6E40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0312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5E21609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482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8B6B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99B3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45FA760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A888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12955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0C224334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8E2A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5BB0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2000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6A1DD3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3C40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D80F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019ECB05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6C65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C5D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DA66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tcBorders>
              <w:bottom w:val="single" w:color="auto" w:sz="4" w:space="0"/>
            </w:tcBorders>
            <w:vAlign w:val="center"/>
          </w:tcPr>
          <w:p w14:paraId="6CBF5E6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4EA0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731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384" w:type="dxa"/>
            <w:vAlign w:val="center"/>
          </w:tcPr>
          <w:p w14:paraId="15DC2FC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报送单位</w:t>
            </w:r>
          </w:p>
          <w:p w14:paraId="4037518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6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F300B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04D17018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单位负责人签名</w:t>
            </w:r>
          </w:p>
          <w:p w14:paraId="204B80CB">
            <w:pPr>
              <w:spacing w:line="440" w:lineRule="exact"/>
              <w:ind w:firstLine="5740" w:firstLineChars="205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798600E3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         年   月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日</w:t>
            </w:r>
          </w:p>
        </w:tc>
      </w:tr>
      <w:tr w14:paraId="0A28FAEE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84" w:type="dxa"/>
            <w:vAlign w:val="center"/>
          </w:tcPr>
          <w:p w14:paraId="3E4D68F8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单位</w:t>
            </w:r>
          </w:p>
          <w:p w14:paraId="310A0166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552" w:type="dxa"/>
            <w:gridSpan w:val="2"/>
            <w:vAlign w:val="center"/>
          </w:tcPr>
          <w:p w14:paraId="0B62C594">
            <w:pPr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302277B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230" w:type="dxa"/>
            <w:vAlign w:val="center"/>
          </w:tcPr>
          <w:p w14:paraId="4880353D">
            <w:pPr>
              <w:spacing w:line="62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24AD85C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891" w:type="dxa"/>
            <w:gridSpan w:val="2"/>
            <w:vAlign w:val="center"/>
          </w:tcPr>
          <w:p w14:paraId="32649EB5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FF8809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5A6F5C8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  <w:p w14:paraId="103A80DF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4916" w:type="dxa"/>
            <w:gridSpan w:val="4"/>
            <w:tcBorders>
              <w:bottom w:val="single" w:color="auto" w:sz="4" w:space="0"/>
            </w:tcBorders>
            <w:vAlign w:val="center"/>
          </w:tcPr>
          <w:p w14:paraId="539197B6">
            <w:pPr>
              <w:spacing w:line="34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tcBorders>
              <w:bottom w:val="single" w:color="auto" w:sz="4" w:space="0"/>
            </w:tcBorders>
            <w:vAlign w:val="center"/>
          </w:tcPr>
          <w:p w14:paraId="72FEE69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2891" w:type="dxa"/>
            <w:gridSpan w:val="2"/>
            <w:tcBorders>
              <w:bottom w:val="single" w:color="auto" w:sz="4" w:space="0"/>
            </w:tcBorders>
            <w:vAlign w:val="center"/>
          </w:tcPr>
          <w:p w14:paraId="4117021D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ECE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03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805519B">
            <w:pPr>
              <w:spacing w:line="440" w:lineRule="exact"/>
              <w:rPr>
                <w:rFonts w:hint="eastAsia" w:ascii="楷体" w:hAnsi="楷体" w:eastAsia="楷体"/>
                <w:color w:val="000000"/>
                <w:w w:val="95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“备注”栏内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请标注作品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类别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，如新媒体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报纸、通讯社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广播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电视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期刊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等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。同时备注是否为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深度报道、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舆论监督、时事评论作品。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请按照规定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名额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报送，超额报送的，撤下此目录中排序靠后的作品。</w:t>
            </w:r>
          </w:p>
          <w:p w14:paraId="1C624704">
            <w:pPr>
              <w:spacing w:line="440" w:lineRule="exact"/>
              <w:rPr>
                <w:rFonts w:hint="eastAsia" w:ascii="楷体" w:hAnsi="楷体" w:eastAsia="楷体"/>
                <w:b w:val="0"/>
                <w:bCs w:val="0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  <w:tr w14:paraId="0F72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A91FF">
            <w:pPr>
              <w:spacing w:line="44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 w14:paraId="3D9DA98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99D64B4-2CC4-4B43-843A-70BBD63BD35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F59844B-7F84-4F64-ABAF-5BCC7A551B85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81B6E4A4-694A-4E67-AA93-93C108E7EF0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6177526B-F69C-4759-BC7E-424AFDB00CB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F2EF26EE-8B2B-4AE4-8180-C55B98C8CD7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2EFCAD47-E23D-4AE5-931D-96A43F05EBA0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1F9E4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6082"/>
    <w:rsid w:val="067F1777"/>
    <w:rsid w:val="0910197C"/>
    <w:rsid w:val="21DB4464"/>
    <w:rsid w:val="28D87F0D"/>
    <w:rsid w:val="31782B89"/>
    <w:rsid w:val="44583560"/>
    <w:rsid w:val="4E473CBC"/>
    <w:rsid w:val="4E8A061E"/>
    <w:rsid w:val="4E8A2F26"/>
    <w:rsid w:val="5C451AA0"/>
    <w:rsid w:val="5C566EA9"/>
    <w:rsid w:val="624C4EB5"/>
    <w:rsid w:val="6847231C"/>
    <w:rsid w:val="70CD2B43"/>
    <w:rsid w:val="7D4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290</Characters>
  <Lines>0</Lines>
  <Paragraphs>0</Paragraphs>
  <TotalTime>0</TotalTime>
  <ScaleCrop>false</ScaleCrop>
  <LinksUpToDate>false</LinksUpToDate>
  <CharactersWithSpaces>342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幸福李</cp:lastModifiedBy>
  <dcterms:modified xsi:type="dcterms:W3CDTF">2026-05-12T06:49:33Z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eyJoZGlkIjoiNzA1MmY5MzgxZDk1YTQ1YjY0NzA5NjIwZjgwYmE3ZmEiLCJ1c2VySWQiOiIzOTMxNjE4MjIifQ==</vt:lpwstr>
  </property>
  <property fmtid="{D5CDD505-2E9C-101B-9397-08002B2CF9AE}" pid="4" name="ICV">
    <vt:lpwstr>2531884DD64F41D1B70C2B3588F5EFA8_13</vt:lpwstr>
  </property>
</Properties>
</file>